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CC1D9F3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551E2">
        <w:rPr>
          <w:rFonts w:ascii="Azo Sans Md" w:hAnsi="Azo Sans Md" w:cstheme="minorHAnsi"/>
          <w:bCs/>
          <w:szCs w:val="24"/>
        </w:rPr>
        <w:t>207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9EB938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551E2">
        <w:rPr>
          <w:rFonts w:ascii="Azo Sans Md" w:hAnsi="Azo Sans Md" w:cstheme="minorHAnsi"/>
          <w:szCs w:val="24"/>
        </w:rPr>
        <w:t>19.68</w:t>
      </w:r>
      <w:r w:rsidR="00DA3593">
        <w:rPr>
          <w:rFonts w:ascii="Azo Sans Md" w:hAnsi="Azo Sans Md" w:cstheme="minorHAnsi"/>
          <w:szCs w:val="24"/>
        </w:rPr>
        <w:t>5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</w:t>
      </w:r>
      <w:r w:rsidR="00DA3593">
        <w:rPr>
          <w:rFonts w:ascii="Azo Sans Md" w:hAnsi="Azo Sans Md" w:cstheme="minorHAnsi"/>
          <w:szCs w:val="24"/>
        </w:rPr>
        <w:t>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E67F84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3551E2">
        <w:rPr>
          <w:rFonts w:ascii="Azo Sans Lt" w:hAnsi="Azo Sans Lt" w:cstheme="minorHAnsi"/>
          <w:bCs/>
          <w:szCs w:val="24"/>
        </w:rPr>
        <w:t>GLOBAL</w:t>
      </w:r>
    </w:p>
    <w:p w14:paraId="7E9A5D0D" w14:textId="003B177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DA3593" w:rsidRPr="00DA3593">
        <w:rPr>
          <w:rFonts w:ascii="Azo Sans Md" w:hAnsi="Azo Sans Md" w:cstheme="minorHAnsi"/>
          <w:szCs w:val="24"/>
        </w:rPr>
        <w:t>Aquisição</w:t>
      </w:r>
      <w:r w:rsidR="00DA3593" w:rsidRPr="00DA3593">
        <w:rPr>
          <w:rFonts w:ascii="Azo Sans Md" w:hAnsi="Azo Sans Md" w:cstheme="minorHAnsi"/>
          <w:b/>
          <w:bCs/>
          <w:szCs w:val="24"/>
        </w:rPr>
        <w:t xml:space="preserve"> de Equipamentos Médicos e Central de Monitorização para atender às necessidades do Hospital Municipal Raul Sertã, </w:t>
      </w:r>
      <w:r w:rsidR="00DA3593" w:rsidRPr="00DA3593">
        <w:rPr>
          <w:rFonts w:ascii="Azo Sans Md" w:hAnsi="Azo Sans Md" w:cstheme="minorHAnsi"/>
          <w:szCs w:val="24"/>
        </w:rPr>
        <w:t>conforme condições, especificações, quantidades, exigências e estimativas, estabelecidas nas Requisições de compras, bem como nas demais cláusulas presentes no Termo de Referência correlato.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440059C6" w14:textId="0AC9F953" w:rsidR="007B5CD0" w:rsidRPr="00DA3593" w:rsidRDefault="007A67F8" w:rsidP="00DA3593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3551E2">
        <w:rPr>
          <w:rFonts w:ascii="Azo Sans Md" w:hAnsi="Azo Sans Md" w:cstheme="minorHAnsi"/>
          <w:sz w:val="22"/>
          <w:szCs w:val="22"/>
        </w:rPr>
        <w:t>207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Aquisição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933245" w:rsidRPr="00933245">
        <w:rPr>
          <w:rFonts w:ascii="Azo Sans Md" w:hAnsi="Azo Sans Md" w:cstheme="minorHAnsi"/>
          <w:b/>
          <w:bCs/>
          <w:sz w:val="22"/>
          <w:szCs w:val="22"/>
        </w:rPr>
        <w:t>Equipamentos Médicos e Central de Monitorização para atender às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tbl>
      <w:tblPr>
        <w:tblW w:w="51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12"/>
        <w:gridCol w:w="4878"/>
        <w:gridCol w:w="916"/>
        <w:gridCol w:w="651"/>
        <w:gridCol w:w="585"/>
        <w:gridCol w:w="970"/>
        <w:gridCol w:w="703"/>
      </w:tblGrid>
      <w:tr w:rsidR="00933245" w:rsidRPr="00933245" w14:paraId="05C7FB96" w14:textId="77777777" w:rsidTr="00933245">
        <w:tc>
          <w:tcPr>
            <w:tcW w:w="3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1F25B51" w14:textId="77777777" w:rsidR="00933245" w:rsidRPr="00933245" w:rsidRDefault="00933245" w:rsidP="00933245">
            <w:pPr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60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9A5DB1D" w14:textId="77777777" w:rsidR="00933245" w:rsidRPr="00933245" w:rsidRDefault="00933245" w:rsidP="00933245">
            <w:pPr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4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AD3B336" w14:textId="77777777" w:rsidR="00933245" w:rsidRPr="00933245" w:rsidRDefault="00933245" w:rsidP="00933245">
            <w:pPr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MARCA</w:t>
            </w:r>
          </w:p>
        </w:tc>
        <w:tc>
          <w:tcPr>
            <w:tcW w:w="3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68F20FF" w14:textId="77777777" w:rsidR="00933245" w:rsidRPr="00933245" w:rsidRDefault="00933245" w:rsidP="00933245">
            <w:pPr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3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BF18C36" w14:textId="77777777" w:rsidR="00933245" w:rsidRPr="00933245" w:rsidRDefault="00933245" w:rsidP="00933245">
            <w:pPr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933245">
              <w:rPr>
                <w:rFonts w:ascii="Calibri" w:eastAsia="Calibri" w:hAnsi="Calibri" w:cs="Tahoma"/>
                <w:b/>
                <w:sz w:val="20"/>
                <w:szCs w:val="28"/>
                <w:lang w:eastAsia="en-US"/>
              </w:rPr>
              <w:t>Qtd</w:t>
            </w:r>
            <w:proofErr w:type="spellEnd"/>
            <w:r w:rsidRPr="00933245">
              <w:rPr>
                <w:rFonts w:ascii="Calibri" w:eastAsia="Calibri" w:hAnsi="Calibri" w:cs="Tahoma"/>
                <w:b/>
                <w:sz w:val="20"/>
                <w:szCs w:val="28"/>
                <w:lang w:eastAsia="en-US"/>
              </w:rPr>
              <w:t>.</w:t>
            </w:r>
          </w:p>
        </w:tc>
        <w:tc>
          <w:tcPr>
            <w:tcW w:w="8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C9CC896" w14:textId="77777777" w:rsidR="00933245" w:rsidRPr="00933245" w:rsidRDefault="00933245" w:rsidP="00933245">
            <w:pPr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933245" w:rsidRPr="00933245" w14:paraId="5EA433E7" w14:textId="77777777" w:rsidTr="00933245">
        <w:trPr>
          <w:trHeight w:val="111"/>
        </w:trPr>
        <w:tc>
          <w:tcPr>
            <w:tcW w:w="3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40B5BD8" w14:textId="77777777" w:rsidR="00933245" w:rsidRPr="00933245" w:rsidRDefault="00933245" w:rsidP="00933245">
            <w:pPr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260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2CF49B5" w14:textId="77777777" w:rsidR="00933245" w:rsidRPr="00933245" w:rsidRDefault="00933245" w:rsidP="00933245">
            <w:pPr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54B6F3D" w14:textId="77777777" w:rsidR="00933245" w:rsidRPr="00933245" w:rsidRDefault="00933245" w:rsidP="00933245">
            <w:pPr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9F71967" w14:textId="77777777" w:rsidR="00933245" w:rsidRPr="00933245" w:rsidRDefault="00933245" w:rsidP="00933245">
            <w:pPr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7965EA1" w14:textId="77777777" w:rsidR="00933245" w:rsidRPr="00933245" w:rsidRDefault="00933245" w:rsidP="00933245">
            <w:pPr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EB93B01" w14:textId="77777777" w:rsidR="00933245" w:rsidRPr="00933245" w:rsidRDefault="00933245" w:rsidP="00933245">
            <w:pPr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3195A25" w14:textId="77777777" w:rsidR="00933245" w:rsidRPr="00933245" w:rsidRDefault="00933245" w:rsidP="00933245">
            <w:pPr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933245" w:rsidRPr="00933245" w14:paraId="7564DF62" w14:textId="77777777" w:rsidTr="00933245">
        <w:trPr>
          <w:trHeight w:val="571"/>
        </w:trPr>
        <w:tc>
          <w:tcPr>
            <w:tcW w:w="3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99D76" w14:textId="77777777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01</w:t>
            </w:r>
          </w:p>
        </w:tc>
        <w:tc>
          <w:tcPr>
            <w:tcW w:w="26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A77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b/>
                <w:bCs/>
                <w:sz w:val="20"/>
                <w:lang w:eastAsia="en-US"/>
              </w:rPr>
              <w:t>MONITOR MULTIPARAMÉTRICO</w:t>
            </w: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 - Monitor para uso em Pacientes Adultos,</w:t>
            </w:r>
          </w:p>
          <w:p w14:paraId="1FE638EC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Pediátricos e Neonatais; Monitor </w:t>
            </w:r>
            <w:proofErr w:type="spellStart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Pré</w:t>
            </w:r>
            <w:proofErr w:type="spellEnd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 -configurado, com os parâmetros de ECG,</w:t>
            </w:r>
          </w:p>
          <w:p w14:paraId="5E228947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Respiração,Temperatura</w:t>
            </w:r>
            <w:proofErr w:type="spellEnd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,  PNI, SPO2,  Pressão Invasiva,  Débito Cardíaco      e</w:t>
            </w:r>
          </w:p>
          <w:p w14:paraId="6DF956EF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Capnografia; Tela de cristal líquido colorida (LCD), Mínimo 12”; Sensível ao toque</w:t>
            </w:r>
          </w:p>
          <w:p w14:paraId="11890F7B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com formato </w:t>
            </w:r>
            <w:proofErr w:type="spellStart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WideScreen</w:t>
            </w:r>
            <w:proofErr w:type="spellEnd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 que facilite visualização à distância,  e que possuam</w:t>
            </w:r>
          </w:p>
          <w:p w14:paraId="52239083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Atalhos  gestuais que facilite a  configuração da  tela e      organização    dos</w:t>
            </w:r>
          </w:p>
          <w:p w14:paraId="396BDF96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parâmetros pelo Profissional </w:t>
            </w:r>
            <w:proofErr w:type="spellStart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Clínico;resolução</w:t>
            </w:r>
            <w:proofErr w:type="spellEnd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 mínima da tela deverá ser de 1270</w:t>
            </w:r>
          </w:p>
          <w:p w14:paraId="7A6D49D7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hAnsi="Liberation Sans" w:cs="Bahnschrift"/>
                <w:color w:val="000000"/>
                <w:sz w:val="20"/>
                <w:highlight w:val="white"/>
              </w:rPr>
              <w:t>x 800 Pixels; Deverá exibir pelo menos 10 (dez)  canais em     forma de onda;</w:t>
            </w:r>
          </w:p>
          <w:p w14:paraId="4DB6C0D4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Deve possuir memória de armazenamento de tendências gráficas e tabulares para,</w:t>
            </w:r>
          </w:p>
          <w:p w14:paraId="77106B71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pelo menos, 120 (cento e vinte)  horas, além de    possuir memória de eventos de</w:t>
            </w:r>
          </w:p>
          <w:p w14:paraId="4BF6B381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alarmes; Deverá possuir pelo menos 03 softwares de     fácil acesso na Tela do</w:t>
            </w:r>
          </w:p>
          <w:p w14:paraId="5251339B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Monitor,que</w:t>
            </w:r>
            <w:proofErr w:type="spellEnd"/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 auxiliem o Profissional Clínico nas tomadas de decisões,   sendo no</w:t>
            </w:r>
          </w:p>
          <w:p w14:paraId="10358FB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mínimo 02 para análises  do ECG, e um para análise de   medições de PNI ; Deve</w:t>
            </w:r>
          </w:p>
          <w:p w14:paraId="71D60643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lastRenderedPageBreak/>
              <w:t>possuir  Alarmes Audiovisuais ajustáveis   pelo operador     com 3     níveis de</w:t>
            </w:r>
          </w:p>
          <w:p w14:paraId="3ABB227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Prioridade de alarme ( Alta, Média e Baixa ); Alarmes visuais    e sonoros para os</w:t>
            </w:r>
          </w:p>
          <w:p w14:paraId="38250452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Parâmetros  medidos (Limites Máximos   e    Mínimos)       programáveis       pelo</w:t>
            </w:r>
          </w:p>
          <w:p w14:paraId="7F238B43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operador; Alarmes funcionais      (sensor,  bateria,  falta de energia elétrica, entre</w:t>
            </w:r>
          </w:p>
          <w:p w14:paraId="11A28281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outros);  Deve possuir  menus para  configuração e    ajuste de  seus diversos</w:t>
            </w:r>
          </w:p>
          <w:p w14:paraId="22753767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parâmetros, com toques simples na tela; Deve permitir a conexão em rede através</w:t>
            </w:r>
          </w:p>
          <w:p w14:paraId="05DB282A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de protocolo  TCP/IP com  conector do tipo   RJ 45.      Funcionamento em rede</w:t>
            </w:r>
          </w:p>
          <w:p w14:paraId="43A07A25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elétrica </w:t>
            </w:r>
            <w:r w:rsidRPr="00933245">
              <w:rPr>
                <w:rFonts w:ascii="Liberation Sans" w:eastAsia="Calibri" w:hAnsi="Liberation Sans" w:cs="Bahnschrift"/>
                <w:sz w:val="20"/>
                <w:u w:val="single"/>
                <w:lang w:eastAsia="en-US"/>
              </w:rPr>
              <w:t>110/220V Bivolt        Automático</w:t>
            </w: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;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A Bateria Interna ( não modular), deverá</w:t>
            </w:r>
          </w:p>
          <w:p w14:paraId="7E7AC1B1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ter   autonomia de no mínimo  de 260 minutos;  Indicação visual   no Display do</w:t>
            </w:r>
          </w:p>
          <w:p w14:paraId="4665A4DA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equipamento  que indique o  estado da Bateria, bem como se o equipamento está</w:t>
            </w:r>
          </w:p>
          <w:p w14:paraId="44721B48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funcionando  pela rede  elétrica  ou  bateria;   Software de interface na Língua</w:t>
            </w:r>
          </w:p>
          <w:p w14:paraId="688D7C0F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Portuguesa; Manual do Usuário em   Língua Portuguesa;     Proteção contra</w:t>
            </w:r>
          </w:p>
          <w:p w14:paraId="16DD42AA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descarga e interferência  de Desfibrilador   e    Bisturi Eletrônicos;      Detecção</w:t>
            </w:r>
          </w:p>
          <w:p w14:paraId="415326DC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Automática e rejeição de Marca-Passo; Deverá  fazer conexão bidirecional com</w:t>
            </w:r>
          </w:p>
          <w:p w14:paraId="2E069B1E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a Central de Monitoração e ter possibilidade de integração com o Sistema Gestor</w:t>
            </w:r>
          </w:p>
          <w:p w14:paraId="4E799588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do Hospital pelo protocolo HL7, diretamente no monitor ou através da Central de</w:t>
            </w:r>
          </w:p>
          <w:p w14:paraId="296A4EC3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Monitoração; A central deverá possuir registro próprio na ANVISA;   O monitor</w:t>
            </w:r>
          </w:p>
          <w:p w14:paraId="6E5C45D6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deverá possuir índice de proteção IPX1 e IP22    ou superior; deve permitir</w:t>
            </w:r>
          </w:p>
          <w:p w14:paraId="64F00904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comunicação entre monitores</w:t>
            </w:r>
            <w:r w:rsidRPr="00933245">
              <w:rPr>
                <w:rFonts w:ascii="Liberation Sans" w:eastAsiaTheme="minorHAnsi" w:hAnsi="Liberation Sans" w:cs="Bahnschrift"/>
                <w:sz w:val="20"/>
                <w:lang w:eastAsia="en-US"/>
              </w:rPr>
              <w:t xml:space="preserve">; </w:t>
            </w:r>
            <w:r w:rsidRPr="00933245">
              <w:rPr>
                <w:rFonts w:ascii="Liberation Sans" w:eastAsiaTheme="minorHAnsi" w:hAnsi="Liberation Sans" w:cs="Bahnschrift"/>
                <w:b/>
                <w:bCs/>
                <w:sz w:val="20"/>
                <w:lang w:eastAsia="en-US"/>
              </w:rPr>
              <w:t>ECG</w:t>
            </w:r>
            <w:r w:rsidRPr="00933245">
              <w:rPr>
                <w:rFonts w:ascii="Liberation Sans" w:eastAsiaTheme="minorHAnsi" w:hAnsi="Liberation Sans" w:cs="Bahnschrift"/>
                <w:sz w:val="20"/>
                <w:lang w:eastAsia="en-US"/>
              </w:rPr>
              <w:t xml:space="preserve"> 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: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Compatibilidade com cabos de 3 e 5 vias;</w:t>
            </w:r>
          </w:p>
          <w:p w14:paraId="6796DC68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Número de Derivações: Possibilidade de 3, 7 </w:t>
            </w:r>
            <w:r w:rsidRPr="00933245">
              <w:rPr>
                <w:rFonts w:ascii="Liberation Sans" w:eastAsia="SymbolMT" w:hAnsi="Liberation Sans" w:cs="Bahnschrift"/>
                <w:color w:val="000000" w:themeColor="text1"/>
                <w:sz w:val="20"/>
                <w:lang w:eastAsia="en-US"/>
              </w:rPr>
              <w:t xml:space="preserve">e 12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derivações(em Adultos); Faixa</w:t>
            </w:r>
          </w:p>
          <w:p w14:paraId="21926896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 frequência cardíaca: 30 a 300 bpm;      Resolução   da medida de FC: 1 bpm;</w:t>
            </w:r>
          </w:p>
          <w:p w14:paraId="08C2FE1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Deve permitir a Detecção Automática de Pulsos de Marcapasso; Deve Monitorar</w:t>
            </w:r>
          </w:p>
          <w:p w14:paraId="3B996ECD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no  Mínimo 23 arritmias distintas; </w:t>
            </w:r>
            <w:r w:rsidRPr="00933245">
              <w:rPr>
                <w:rFonts w:ascii="Liberation Sans" w:eastAsia="SymbolMT" w:hAnsi="Liberation Sans" w:cs="Bahnschrift"/>
                <w:sz w:val="20"/>
                <w:u w:val="single"/>
                <w:lang w:eastAsia="en-US"/>
              </w:rPr>
              <w:t>Acessórios Mínimos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: 01 Cabo de ECG de 6 vias</w:t>
            </w:r>
          </w:p>
          <w:p w14:paraId="083C70CA" w14:textId="77777777" w:rsidR="00933245" w:rsidRPr="00933245" w:rsidRDefault="00933245" w:rsidP="00933245">
            <w:pPr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color w:val="000000"/>
                <w:sz w:val="20"/>
                <w:lang w:eastAsia="en-US"/>
              </w:rPr>
              <w:t>Ou mais( cabo tronco mais rabichos ); 01 cabo de 3/5 vias Adulto/Pediátrico (cabo</w:t>
            </w:r>
          </w:p>
          <w:p w14:paraId="11BF9F59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tronco mais rabichos  ); 01 cabo de ECG de 3 vias </w:t>
            </w:r>
            <w:proofErr w:type="spellStart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NeoNatal</w:t>
            </w:r>
            <w:proofErr w:type="spellEnd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(  cabo tronco  mais</w:t>
            </w:r>
          </w:p>
          <w:p w14:paraId="7F50C204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Rabichos);  Detecção  automática de  marca passo e a análise de arritmias em</w:t>
            </w:r>
          </w:p>
          <w:p w14:paraId="5830057E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lastRenderedPageBreak/>
              <w:t xml:space="preserve">duas  derivações  simultâneas   ; 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RESPIRAÇÃO  :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Método   bioimpedância (ou</w:t>
            </w:r>
          </w:p>
          <w:p w14:paraId="454F9E4C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Impedância ) torácica; Faixa  de      frequência   respiratória 0 a 200 rpm para</w:t>
            </w:r>
          </w:p>
          <w:p w14:paraId="1A78963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Pacientes  Adultos,  Pediátricos e  Neonatais;  Com visualização   da onda de</w:t>
            </w:r>
          </w:p>
          <w:p w14:paraId="1F267B58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Respiração , indicação  da FR        com      detecção e        alarme      de apneia,</w:t>
            </w:r>
          </w:p>
          <w:p w14:paraId="22569286" w14:textId="77777777" w:rsidR="00933245" w:rsidRPr="00933245" w:rsidRDefault="00933245" w:rsidP="00933245">
            <w:pPr>
              <w:spacing w:after="29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em Pacientes  Adultos/ Pediátricos /Neonatais; Alarmes visuais e sonoros para os parâmetros</w:t>
            </w:r>
          </w:p>
          <w:p w14:paraId="6E3FD0F4" w14:textId="77777777" w:rsidR="00933245" w:rsidRPr="00933245" w:rsidRDefault="00933245" w:rsidP="00933245">
            <w:pPr>
              <w:spacing w:after="29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  FR ( limites máximos e mínimos )   programáveis pelo usuário;</w:t>
            </w:r>
          </w:p>
          <w:p w14:paraId="21401C46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>TEMPERATURA   CUTÂNEA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: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Deve possuir 02  (  dois ) Canais de Temperatura;</w:t>
            </w:r>
          </w:p>
          <w:p w14:paraId="3389782E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Com  faixa de medida de 10º a 45ºC; Deve permitir a medida da temperatura por</w:t>
            </w:r>
          </w:p>
          <w:p w14:paraId="3BD452E1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sensor aderido na pele do paciente, ou através de cavidades; </w:t>
            </w:r>
            <w:r w:rsidRPr="00933245">
              <w:rPr>
                <w:rFonts w:ascii="Liberation Sans" w:eastAsia="SymbolMT" w:hAnsi="Liberation Sans" w:cs="Bahnschrift"/>
                <w:sz w:val="20"/>
                <w:u w:val="single"/>
                <w:lang w:eastAsia="en-US"/>
              </w:rPr>
              <w:t>Acessórios Mínimos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:</w:t>
            </w:r>
          </w:p>
          <w:p w14:paraId="5B7C573B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1 unidade de Sensor Cutâneo; 01 unidade  de sensor  esofágico/Retal; Alarmes</w:t>
            </w:r>
          </w:p>
          <w:p w14:paraId="4C2B55F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visuais e sonoros para os parâmetros programáveis    pelo operador (limites</w:t>
            </w:r>
          </w:p>
          <w:p w14:paraId="358CBA6B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máximos e mínimos  ); 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PRESSÃO NÃO INVASIVA: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Deve  apresentar os valores</w:t>
            </w:r>
          </w:p>
          <w:p w14:paraId="72D879BA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  Pressão Arterial Sistólica (PAS), Pressão Arterial Diastólica (PAD) e Pressão</w:t>
            </w:r>
          </w:p>
          <w:p w14:paraId="75C2D31F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Arterial  Média (PAM); Modos de medida: Manual, Automática e  STAT; Faixa de</w:t>
            </w:r>
          </w:p>
          <w:p w14:paraId="4E2A4485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Medida total:  pelo menos 10 a 250 mmHg; Intervalo de medidas:  pelo menos de</w:t>
            </w:r>
          </w:p>
          <w:p w14:paraId="469390B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5 minutos a 2 horas; Deve possuir proteção contra pressão excessiva para tipo</w:t>
            </w:r>
          </w:p>
          <w:p w14:paraId="262278C5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de  paciente ( adulto/ pediátrico e neonatal  ); </w:t>
            </w:r>
            <w:r w:rsidRPr="00933245">
              <w:rPr>
                <w:rFonts w:ascii="Liberation Sans" w:eastAsia="SymbolMT" w:hAnsi="Liberation Sans" w:cs="Bahnschrift"/>
                <w:sz w:val="20"/>
                <w:u w:val="single"/>
                <w:lang w:eastAsia="en-US"/>
              </w:rPr>
              <w:t xml:space="preserve">Acessórios Mínimos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: 01 unidade de</w:t>
            </w:r>
          </w:p>
          <w:p w14:paraId="137FE653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Mangueira uso Adulto / Pediátrico, 01 unidade de   Mangueira     uso Neonatal,</w:t>
            </w:r>
          </w:p>
          <w:p w14:paraId="2CB3BFF1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01 braçadeira tamanho  adulto, 01  braçadeira  tamanho      Pediátrico,         01</w:t>
            </w:r>
          </w:p>
          <w:p w14:paraId="06D74676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braçadeira  tamanho   Neonatal   ;    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>OXIMETRIA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:        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Visualização da curva</w:t>
            </w:r>
          </w:p>
          <w:p w14:paraId="0BB6E267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Plestimográfica</w:t>
            </w:r>
            <w:proofErr w:type="spellEnd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; Indicação  numérica  dos  valores     de saturação e pulso;</w:t>
            </w:r>
          </w:p>
          <w:p w14:paraId="0218527A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Indicação  numérica e gráfica  do índice de  perfusão   em      tela    dedicada a</w:t>
            </w:r>
          </w:p>
          <w:p w14:paraId="7A20C99D" w14:textId="77777777" w:rsidR="00933245" w:rsidRPr="00933245" w:rsidRDefault="00933245" w:rsidP="00933245">
            <w:pPr>
              <w:shd w:val="clear" w:color="auto" w:fill="FFFFFF"/>
              <w:spacing w:line="288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color w:val="000000"/>
                <w:sz w:val="20"/>
                <w:highlight w:val="white"/>
              </w:rPr>
              <w:t>pacientes  Neonatais;  Alarmes visuais  e sonoros para os parâmetros de SPO2 e</w:t>
            </w:r>
          </w:p>
          <w:p w14:paraId="56E38E3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FC (    limites máximos e mínimos   )  programáveis      pelo operador; </w:t>
            </w:r>
            <w:r w:rsidRPr="00933245">
              <w:rPr>
                <w:rFonts w:ascii="Liberation Sans" w:eastAsia="SymbolMT" w:hAnsi="Liberation Sans" w:cs="Bahnschrift"/>
                <w:sz w:val="20"/>
                <w:u w:val="single"/>
                <w:lang w:eastAsia="en-US"/>
              </w:rPr>
              <w:t>Acessórios</w:t>
            </w:r>
          </w:p>
          <w:p w14:paraId="72D2A578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u w:val="single"/>
                <w:lang w:eastAsia="en-US"/>
              </w:rPr>
              <w:t>Mínimos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:  01 Sensor  Permanente tipo Clip uso Adulto,    1 Sensor Permanente</w:t>
            </w:r>
          </w:p>
          <w:p w14:paraId="1622EB3A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tipo   Clip uso   Pediátrico, 01 Sensor  Permanente    tipo  Y silicone Neonatal. Os</w:t>
            </w:r>
          </w:p>
          <w:p w14:paraId="54A6C2A5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lastRenderedPageBreak/>
              <w:t>sensores devem  ser  Originais do       Fabricante de cada     Tecnologia ofertada,</w:t>
            </w:r>
          </w:p>
          <w:p w14:paraId="1C862516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ou seja , não serão  aceitos       sensores        “similares”       ou     “compatíveis”.</w:t>
            </w:r>
          </w:p>
          <w:p w14:paraId="61497B1B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PRESSÃO INVASIVA: 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02 (  dois  ) canais de Pressão Invasiva; Faixa de Medida: -</w:t>
            </w:r>
          </w:p>
          <w:p w14:paraId="5B04AAE6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10 a 300 mmHg;  Resolução:  1 mmHg;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 DÉBITO CARDÍACO :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Tecnologia por</w:t>
            </w:r>
          </w:p>
          <w:p w14:paraId="5D1D2F91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Termodiluição</w:t>
            </w:r>
            <w:proofErr w:type="spellEnd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,  Invasivo;  Capacidade de  exibir 6      curvas para medidas.</w:t>
            </w:r>
          </w:p>
          <w:p w14:paraId="43B6AABD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CAPNOGRAFIA   (ET CO2) : 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Tecnologia: </w:t>
            </w:r>
            <w:proofErr w:type="spellStart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Sidestream</w:t>
            </w:r>
            <w:proofErr w:type="spellEnd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(    Fluxo Lateral    )     ou</w:t>
            </w:r>
          </w:p>
          <w:p w14:paraId="51C0DF10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Mainstream</w:t>
            </w:r>
            <w:proofErr w:type="spellEnd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   (Fluxo Principal) ; Faixa  de  medida de CO2 expirado: 0 a 90mmHg</w:t>
            </w:r>
          </w:p>
          <w:p w14:paraId="6F3A50CF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ou  0 a   20%;   Resolução  de   medida     de     CO2 expirado: 1 mmHg ou 0,1%;</w:t>
            </w:r>
          </w:p>
          <w:p w14:paraId="2B3B19E6" w14:textId="77777777" w:rsidR="00933245" w:rsidRPr="00933245" w:rsidRDefault="00933245" w:rsidP="00933245">
            <w:pPr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color w:val="000000"/>
                <w:sz w:val="20"/>
                <w:u w:val="single"/>
                <w:lang w:eastAsia="en-US"/>
              </w:rPr>
              <w:t>Acessórios Mínimos</w:t>
            </w:r>
            <w:r w:rsidRPr="00933245">
              <w:rPr>
                <w:rFonts w:ascii="Liberation Sans" w:eastAsia="SymbolMT" w:hAnsi="Liberation Sans" w:cs="Bahnschrift"/>
                <w:color w:val="000000"/>
                <w:sz w:val="20"/>
                <w:lang w:eastAsia="en-US"/>
              </w:rPr>
              <w:t>: 10 (dez) conjuntos, com copo, tubo T, Cânula Nasal e Linhas</w:t>
            </w:r>
          </w:p>
          <w:p w14:paraId="155D5A68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de Amostra ( se Tecnologia </w:t>
            </w:r>
            <w:proofErr w:type="spellStart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Sidestream</w:t>
            </w:r>
            <w:proofErr w:type="spellEnd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) ou 2 ( dois )  sensores (se Tecnologia </w:t>
            </w:r>
            <w:proofErr w:type="spellStart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Mainstream</w:t>
            </w:r>
            <w:proofErr w:type="spellEnd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).</w:t>
            </w:r>
          </w:p>
          <w:p w14:paraId="3962170E" w14:textId="77777777" w:rsidR="00933245" w:rsidRPr="00933245" w:rsidRDefault="00933245" w:rsidP="00933245">
            <w:pPr>
              <w:spacing w:after="29" w:line="276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u w:val="single"/>
                <w:lang w:eastAsia="en-US"/>
              </w:rPr>
              <w:t>DEVE ACOMPANHAR O EQUIPAMENTO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:  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É  indispensável  possuir</w:t>
            </w: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 xml:space="preserve">  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todos  os</w:t>
            </w:r>
          </w:p>
          <w:p w14:paraId="031B54AC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Acessórios  já citados , que  são   necessários      para     o funcionamento    em</w:t>
            </w:r>
          </w:p>
          <w:p w14:paraId="4A8C0321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Pacientes  Neonatais, Pediátricos e Adultos; Manual Operacional do Equipamento</w:t>
            </w:r>
          </w:p>
          <w:p w14:paraId="7860EF1D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em  Português; Garantia de  no  mínimo 1 ( um )  ano para o equipamento contra</w:t>
            </w:r>
          </w:p>
          <w:p w14:paraId="39C2327B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Defeitos  de fabricação ; Garantia de no mínimo  1 (um)  ano  para os acessórios</w:t>
            </w:r>
          </w:p>
          <w:p w14:paraId="6A1777C4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Eletrônicos  contra defeitos de fabricação.</w:t>
            </w:r>
          </w:p>
          <w:p w14:paraId="215A874D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b/>
                <w:bCs/>
                <w:sz w:val="20"/>
                <w:lang w:eastAsia="en-US"/>
              </w:rPr>
              <w:t>EXIGÊNCIAS</w:t>
            </w: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:  O equipamento  deve  possuir    Registro      na ANVISA,     e    a</w:t>
            </w:r>
          </w:p>
          <w:p w14:paraId="29055A6F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documentação  comprobatória  deverá  ser apresentada pela empresa vencedora.</w:t>
            </w:r>
          </w:p>
          <w:p w14:paraId="4D6B1669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A Avaliação Técnica do equipamento será </w:t>
            </w:r>
            <w:proofErr w:type="spellStart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>realizad</w:t>
            </w:r>
            <w:proofErr w:type="spellEnd"/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 com base no Manual Registrado</w:t>
            </w:r>
          </w:p>
          <w:p w14:paraId="20479BEE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sz w:val="20"/>
                <w:lang w:eastAsia="en-US"/>
              </w:rPr>
              <w:t xml:space="preserve">na  ANVISA.  </w:t>
            </w: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 xml:space="preserve">Deverá ainda  ser fornecido sem ônus  para a unidade :  </w:t>
            </w:r>
            <w:r w:rsidRPr="00933245">
              <w:rPr>
                <w:rFonts w:ascii="Liberation Sans" w:eastAsia="Calibri" w:hAnsi="Liberation Sans" w:cs="Bahnschrift"/>
                <w:sz w:val="20"/>
                <w:u w:val="single"/>
                <w:lang w:eastAsia="en-US"/>
              </w:rPr>
              <w:t>Suporte e</w:t>
            </w:r>
          </w:p>
          <w:p w14:paraId="7635AE82" w14:textId="77777777" w:rsidR="00933245" w:rsidRPr="00933245" w:rsidRDefault="00933245" w:rsidP="00933245">
            <w:pPr>
              <w:spacing w:line="259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Calibri" w:hAnsi="Liberation Sans" w:cs="Bahnschrift"/>
                <w:sz w:val="20"/>
                <w:u w:val="single"/>
                <w:lang w:eastAsia="en-US"/>
              </w:rPr>
              <w:t>acessórios de fixação para todos os Monitores</w:t>
            </w:r>
            <w:r w:rsidRPr="00933245">
              <w:rPr>
                <w:rFonts w:ascii="Liberation Sans" w:eastAsia="Calibri" w:hAnsi="Liberation Sans" w:cs="Bahnschrift"/>
                <w:sz w:val="20"/>
                <w:lang w:eastAsia="en-US"/>
              </w:rPr>
              <w:t>, Treinamento a Equipe Operacional</w:t>
            </w:r>
          </w:p>
          <w:p w14:paraId="0474A226" w14:textId="77777777" w:rsidR="00933245" w:rsidRPr="00933245" w:rsidRDefault="00933245" w:rsidP="00933245">
            <w:pPr>
              <w:shd w:val="clear" w:color="auto" w:fill="FFFFFF"/>
              <w:spacing w:after="200" w:line="276" w:lineRule="auto"/>
              <w:ind w:left="0" w:right="-57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Liberation Sans" w:eastAsia="SymbolMT" w:hAnsi="Liberation Sans" w:cs="Bahnschrift"/>
                <w:color w:val="000000"/>
                <w:sz w:val="20"/>
                <w:highlight w:val="white"/>
              </w:rPr>
              <w:t>conforme a necessidade da Unidade de Saúde que receberá o Equipamento.</w:t>
            </w:r>
          </w:p>
        </w:tc>
        <w:tc>
          <w:tcPr>
            <w:tcW w:w="4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D3518" w14:textId="77777777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  <w:tc>
          <w:tcPr>
            <w:tcW w:w="3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A906B" w14:textId="77777777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Calibri"/>
                <w:sz w:val="20"/>
                <w:lang w:eastAsia="en-US"/>
              </w:rPr>
              <w:t>Unid.</w:t>
            </w:r>
          </w:p>
        </w:tc>
        <w:tc>
          <w:tcPr>
            <w:tcW w:w="3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32346" w14:textId="77777777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sz w:val="20"/>
                <w:lang w:eastAsia="en-US"/>
              </w:rPr>
              <w:t>30</w:t>
            </w:r>
          </w:p>
        </w:tc>
        <w:tc>
          <w:tcPr>
            <w:tcW w:w="5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D1C6F" w14:textId="5CB87FF3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8864D" w14:textId="5BFEE588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18"/>
                <w:szCs w:val="18"/>
                <w:lang w:eastAsia="en-US"/>
              </w:rPr>
            </w:pPr>
          </w:p>
        </w:tc>
      </w:tr>
      <w:tr w:rsidR="00933245" w:rsidRPr="00933245" w14:paraId="10349A48" w14:textId="77777777" w:rsidTr="00933245">
        <w:trPr>
          <w:trHeight w:val="1186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AA145" w14:textId="77777777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lastRenderedPageBreak/>
              <w:t>02</w:t>
            </w:r>
          </w:p>
        </w:tc>
        <w:tc>
          <w:tcPr>
            <w:tcW w:w="26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B8D9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b/>
                <w:bCs/>
                <w:color w:val="00000A"/>
                <w:sz w:val="19"/>
                <w:szCs w:val="19"/>
                <w:lang w:eastAsia="en-US"/>
              </w:rPr>
              <w:t>CENTRAL DE MONITORIZAÇÃO-COMPATÍVEL COM OS MONITORES MULTIPARÂMETROS:</w:t>
            </w:r>
          </w:p>
          <w:p w14:paraId="59E51C12" w14:textId="77777777" w:rsidR="00933245" w:rsidRPr="00933245" w:rsidRDefault="00933245" w:rsidP="00933245">
            <w:pPr>
              <w:suppressAutoHyphens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Monitor Colorido  de   Alta Resolução    em    LCD     ou     LED   com no</w:t>
            </w:r>
          </w:p>
          <w:p w14:paraId="4572C411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 xml:space="preserve">Mínimo  19”  (Dezenove) Polegadas;   </w:t>
            </w: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u w:val="single"/>
                <w:lang w:eastAsia="en-US"/>
              </w:rPr>
              <w:t>Visualização  Mínima   de      06     (SEIS )</w:t>
            </w:r>
          </w:p>
          <w:p w14:paraId="5ED89EBC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u w:val="single"/>
                <w:lang w:eastAsia="en-US"/>
              </w:rPr>
              <w:t>Leitos  Simultaneamente  e    que     permita     conectar no mínimo 20 (VINTE)</w:t>
            </w:r>
          </w:p>
          <w:p w14:paraId="374E74FA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u w:val="single"/>
                <w:lang w:eastAsia="en-US"/>
              </w:rPr>
              <w:lastRenderedPageBreak/>
              <w:t xml:space="preserve">Monitores </w:t>
            </w: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; CPU, Teclado e Mouse. Permitir Futuras Inserções de Softwares para</w:t>
            </w:r>
          </w:p>
          <w:p w14:paraId="57EA7D20" w14:textId="77777777" w:rsidR="00933245" w:rsidRPr="00933245" w:rsidRDefault="00933245" w:rsidP="00933245">
            <w:pPr>
              <w:suppressAutoHyphens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conectividades futuras ; permitir   Registro   das     Informações   por meio de</w:t>
            </w:r>
          </w:p>
          <w:p w14:paraId="59CF1A74" w14:textId="77777777" w:rsidR="00933245" w:rsidRPr="00933245" w:rsidRDefault="00933245" w:rsidP="00933245">
            <w:pPr>
              <w:suppressAutoHyphens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Impressora;  Registro  de  tendência      e     eventos de    pelo menos 24 horas;</w:t>
            </w:r>
          </w:p>
          <w:p w14:paraId="7936A835" w14:textId="77777777" w:rsidR="00933245" w:rsidRPr="00933245" w:rsidRDefault="00933245" w:rsidP="00933245">
            <w:pPr>
              <w:suppressAutoHyphens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Alarmes   sonoros  e   visuais;     Histórico de eventos    de Arritmia; Visualização</w:t>
            </w:r>
          </w:p>
          <w:p w14:paraId="40DFF1D0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detalhada  de  cada paciente, com Nome do  Paciente,      Número     do  Leito,</w:t>
            </w:r>
          </w:p>
          <w:p w14:paraId="6A4C9C71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mensagem de  arritmia, alarmes. Parâmetros gráficos: Frequência cardíaca, ECG,</w:t>
            </w:r>
          </w:p>
          <w:p w14:paraId="181A79C3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PNI, PI,  SPO2,   temperatura,   marca-passo, segmento ST. Prioridade de alarme</w:t>
            </w:r>
          </w:p>
          <w:p w14:paraId="4ABDF818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conforme definido   pelo usuário  por leito;     Sistema      Operacional  Windows</w:t>
            </w:r>
          </w:p>
          <w:p w14:paraId="74E38AC8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para uso em rede; Conexão entre os leitos através de rede.</w:t>
            </w:r>
          </w:p>
          <w:p w14:paraId="5850013B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Deverá  portar  minimamente: Sistema de   Auto Teste de  todas as Funções;</w:t>
            </w:r>
          </w:p>
          <w:p w14:paraId="104C27E7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Gráficos  de tendência para análise de dados  pelo operador; ser Acomodável a</w:t>
            </w:r>
          </w:p>
          <w:p w14:paraId="54A378DF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Infraestrutura  Física do setor para o Monitoramento de cada Monitor o Posto de</w:t>
            </w:r>
          </w:p>
          <w:p w14:paraId="1E60E672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proofErr w:type="spellStart"/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Enfermagem;</w:t>
            </w: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u w:val="single"/>
                <w:lang w:eastAsia="en-US"/>
              </w:rPr>
              <w:t>Alimentação</w:t>
            </w:r>
            <w:proofErr w:type="spellEnd"/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u w:val="single"/>
                <w:lang w:eastAsia="en-US"/>
              </w:rPr>
              <w:t xml:space="preserve">  Elétrica  Bivolt   Automática     110v / 220v     (60 </w:t>
            </w:r>
            <w:proofErr w:type="spellStart"/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u w:val="single"/>
                <w:lang w:eastAsia="en-US"/>
              </w:rPr>
              <w:t>hz</w:t>
            </w:r>
            <w:proofErr w:type="spellEnd"/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u w:val="single"/>
                <w:lang w:eastAsia="en-US"/>
              </w:rPr>
              <w:t>)</w:t>
            </w: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;</w:t>
            </w:r>
          </w:p>
          <w:p w14:paraId="06755851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Certificados   de acordo com   as Normas  NBR IEC 60601-1,      NBR IEC 62353</w:t>
            </w:r>
          </w:p>
          <w:p w14:paraId="5EC9D80B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( segurança elétrica ) e  NBR IEC 60601-1-2    (compatibilidade eletromagnética)</w:t>
            </w:r>
          </w:p>
          <w:p w14:paraId="0071F5D1" w14:textId="77777777" w:rsidR="00933245" w:rsidRPr="00933245" w:rsidRDefault="00933245" w:rsidP="00933245">
            <w:pPr>
              <w:suppressAutoHyphens/>
              <w:spacing w:after="46"/>
              <w:ind w:left="0" w:firstLine="0"/>
              <w:rPr>
                <w:rFonts w:ascii="Calibri" w:eastAsia="Calibri" w:hAnsi="Calibri" w:cs="Tahoma"/>
                <w:color w:val="00000A"/>
                <w:szCs w:val="22"/>
                <w:lang w:eastAsia="en-US"/>
              </w:rPr>
            </w:pPr>
            <w:r w:rsidRPr="00933245">
              <w:rPr>
                <w:rFonts w:ascii="Arial" w:eastAsia="Calibri" w:hAnsi="Arial" w:cs="Bahnschrift"/>
                <w:color w:val="00000A"/>
                <w:sz w:val="19"/>
                <w:szCs w:val="19"/>
                <w:lang w:eastAsia="en-US"/>
              </w:rPr>
              <w:t>e   as   demais normas aplicáveis; Registro na ANVISA; Garantia de no mínimo de</w:t>
            </w:r>
          </w:p>
          <w:p w14:paraId="2EF001E8" w14:textId="77777777" w:rsidR="00933245" w:rsidRPr="00933245" w:rsidRDefault="00933245" w:rsidP="00933245">
            <w:pPr>
              <w:shd w:val="clear" w:color="auto" w:fill="FFFFFF"/>
              <w:spacing w:after="57"/>
              <w:ind w:left="0" w:firstLine="0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Arial" w:hAnsi="Arial" w:cs="Arial"/>
                <w:color w:val="000000"/>
                <w:sz w:val="19"/>
                <w:szCs w:val="19"/>
              </w:rPr>
              <w:t>12 (Doze) meses; Manual do Usuário em Português conforme o site da Anvisa.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F6DA" w14:textId="77777777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BD8CE" w14:textId="77777777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Calibri"/>
                <w:sz w:val="20"/>
                <w:lang w:eastAsia="en-US"/>
              </w:rPr>
              <w:t>Unid.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43A2" w14:textId="77777777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933245">
              <w:rPr>
                <w:rFonts w:ascii="Calibri" w:eastAsia="Calibri" w:hAnsi="Calibri" w:cs="Tahoma"/>
                <w:sz w:val="20"/>
                <w:lang w:eastAsia="en-US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46DCD" w14:textId="26FA72CB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5240C" w14:textId="48A96E54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933245" w:rsidRPr="00933245" w14:paraId="37B84038" w14:textId="77777777" w:rsidTr="00933245">
        <w:trPr>
          <w:trHeight w:val="340"/>
        </w:trPr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F7F4B" w14:textId="77777777" w:rsidR="00933245" w:rsidRPr="00933245" w:rsidRDefault="00933245" w:rsidP="00933245">
            <w:pPr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62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3307E" w14:textId="5E4018A9" w:rsidR="00933245" w:rsidRPr="00933245" w:rsidRDefault="00933245" w:rsidP="00933245">
            <w:pPr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 </w:t>
            </w:r>
            <w:r w:rsidRPr="00933245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Total: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C5598" w14:textId="77777777" w:rsidR="00CF77EE" w:rsidRDefault="00CF77EE" w:rsidP="007A67F8">
      <w:r>
        <w:separator/>
      </w:r>
    </w:p>
  </w:endnote>
  <w:endnote w:type="continuationSeparator" w:id="0">
    <w:p w14:paraId="4B48A436" w14:textId="77777777" w:rsidR="00CF77EE" w:rsidRDefault="00CF77E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ymbolM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37E8" w14:textId="77777777" w:rsidR="00CF77EE" w:rsidRDefault="00CF77EE" w:rsidP="007A67F8">
      <w:r>
        <w:separator/>
      </w:r>
    </w:p>
  </w:footnote>
  <w:footnote w:type="continuationSeparator" w:id="0">
    <w:p w14:paraId="280CF1F5" w14:textId="77777777" w:rsidR="00CF77EE" w:rsidRDefault="00CF77E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83E7301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551E2">
                            <w:rPr>
                              <w:rFonts w:cs="Calibri"/>
                              <w:sz w:val="20"/>
                              <w:szCs w:val="20"/>
                            </w:rPr>
                            <w:t>19.68</w:t>
                          </w:r>
                          <w:r w:rsidR="00DA3593">
                            <w:rPr>
                              <w:rFonts w:cs="Calibri"/>
                              <w:sz w:val="20"/>
                              <w:szCs w:val="20"/>
                            </w:rPr>
                            <w:t>5</w:t>
                          </w:r>
                          <w:r w:rsidR="003551E2"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DA3593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183E7301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551E2">
                      <w:rPr>
                        <w:rFonts w:cs="Calibri"/>
                        <w:sz w:val="20"/>
                        <w:szCs w:val="20"/>
                      </w:rPr>
                      <w:t>19.68</w:t>
                    </w:r>
                    <w:r w:rsidR="00DA3593">
                      <w:rPr>
                        <w:rFonts w:cs="Calibri"/>
                        <w:sz w:val="20"/>
                        <w:szCs w:val="20"/>
                      </w:rPr>
                      <w:t>5</w:t>
                    </w:r>
                    <w:r w:rsidR="003551E2"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DA3593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551E2"/>
    <w:rsid w:val="00375A56"/>
    <w:rsid w:val="00387F60"/>
    <w:rsid w:val="0039050B"/>
    <w:rsid w:val="003C6126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33245"/>
    <w:rsid w:val="0094777A"/>
    <w:rsid w:val="00974A2C"/>
    <w:rsid w:val="00A11166"/>
    <w:rsid w:val="00A62F5A"/>
    <w:rsid w:val="00A75B9A"/>
    <w:rsid w:val="00B659CB"/>
    <w:rsid w:val="00B7483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CF77EE"/>
    <w:rsid w:val="00D05146"/>
    <w:rsid w:val="00D510B4"/>
    <w:rsid w:val="00D577F2"/>
    <w:rsid w:val="00DA3593"/>
    <w:rsid w:val="00DB5059"/>
    <w:rsid w:val="00DB581C"/>
    <w:rsid w:val="00DD6E60"/>
    <w:rsid w:val="00DE34D5"/>
    <w:rsid w:val="00E20C2E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1606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4</cp:revision>
  <cp:lastPrinted>2022-01-13T14:58:00Z</cp:lastPrinted>
  <dcterms:created xsi:type="dcterms:W3CDTF">2021-05-27T14:26:00Z</dcterms:created>
  <dcterms:modified xsi:type="dcterms:W3CDTF">2022-10-19T15:42:00Z</dcterms:modified>
</cp:coreProperties>
</file>